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DE86144" wp14:paraId="31687B3E" wp14:textId="5D4E754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DE86144" w:rsidR="7F56874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Alanna Cervenak</w:t>
      </w:r>
    </w:p>
    <w:p xmlns:wp14="http://schemas.microsoft.com/office/word/2010/wordml" w:rsidP="7DE86144" wp14:paraId="01B14AFF" wp14:textId="0DA3438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E86144" w:rsidR="7F5687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484-225-7282 | </w:t>
      </w:r>
      <w:hyperlink r:id="R031936c132c344ba">
        <w:r w:rsidRPr="7DE86144" w:rsidR="7F568741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n-US"/>
          </w:rPr>
          <w:t>alanna.cervenak@gmail.com</w:t>
        </w:r>
      </w:hyperlink>
      <w:r w:rsidRPr="7DE86144" w:rsidR="7F5687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| alannacervenak.com </w:t>
      </w:r>
    </w:p>
    <w:p xmlns:wp14="http://schemas.microsoft.com/office/word/2010/wordml" w:rsidP="7DE86144" wp14:paraId="75870D89" wp14:textId="45F47CB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DE86144" w:rsidR="7F568741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Creative publishing leader, strategist, and graphic designer with 8+ years of experience guiding player-facing creative across AAA, live-service, and publishing environments. Partners with developers, creative directors, and cross-functional teams to align design, art, publishing, marketing, and business goals into cohesive player experiences. </w:t>
      </w:r>
    </w:p>
    <w:p xmlns:wp14="http://schemas.microsoft.com/office/word/2010/wordml" w:rsidP="7DE86144" wp14:paraId="57659155" wp14:textId="1E9AB33E">
      <w:pPr>
        <w:pStyle w:val="Heading3"/>
        <w:keepNext w:val="1"/>
        <w:keepLines w:val="1"/>
        <w:spacing w:before="160" w:after="8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2"/>
          <w:szCs w:val="22"/>
          <w:lang w:val="en-US"/>
        </w:rPr>
      </w:pPr>
      <w:r w:rsidRPr="7DE86144" w:rsidR="7F5687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2"/>
          <w:szCs w:val="22"/>
          <w:lang w:val="en-US"/>
        </w:rPr>
        <w:t>BUNGIE / PLAYSTATION STUDIOS CREATIVE ARTS</w:t>
      </w:r>
    </w:p>
    <w:p xmlns:wp14="http://schemas.microsoft.com/office/word/2010/wordml" w:rsidP="7DE86144" wp14:paraId="61F056B4" wp14:textId="31F668F9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E86144" w:rsidR="7F56874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Senior Manager, Art &amp; Design</w:t>
      </w:r>
      <w:r>
        <w:br/>
      </w:r>
      <w:r w:rsidRPr="7DE86144" w:rsidR="7F56874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Nov 2023 – June 2026</w:t>
      </w:r>
      <w:r>
        <w:br/>
      </w:r>
      <w:r w:rsidRPr="7DE86144" w:rsidR="7F56874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(Integrated from Bungie into PlayStation Studios Creative Arts in 2024, operating as an embedded creative team dedicated to supporting Bungie’s portfolio.)</w:t>
      </w:r>
    </w:p>
    <w:p xmlns:wp14="http://schemas.microsoft.com/office/word/2010/wordml" w:rsidP="7DE86144" wp14:paraId="38A70790" wp14:textId="7B37122F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E86144" w:rsidR="7F5687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Partnered with Creative Directors to translate franchise goals, player insights, and business objectives into actionable creative direction across Bungie's live-service portfolio, supporting Destiny 2 and Marathon.</w:t>
      </w:r>
    </w:p>
    <w:p xmlns:wp14="http://schemas.microsoft.com/office/word/2010/wordml" w:rsidP="7DE86144" wp14:paraId="77F64C85" wp14:textId="71F60E09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E86144" w:rsidR="7F5687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Served as a strategic bridge between Creative Directors, Marketing, Production, Publishing, and Development teams, aligning stakeholders around a unified vision while balancing creative quality with business requirements. </w:t>
      </w:r>
    </w:p>
    <w:p xmlns:wp14="http://schemas.microsoft.com/office/word/2010/wordml" w:rsidP="7DE86144" wp14:paraId="56C06583" wp14:textId="2D71E639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E86144" w:rsidR="161A19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Led a multidisciplinary team of 9 across Design, Motion, Brand, and Compositing, providing actionable creative feedback, direction, and coaching to maintain quality standards and align player-facing experiences with franchise goals.</w:t>
      </w:r>
    </w:p>
    <w:p xmlns:wp14="http://schemas.microsoft.com/office/word/2010/wordml" w:rsidP="7DE86144" wp14:paraId="1595A498" wp14:textId="7BE50FD5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E86144" w:rsidR="7F5687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Navigated complex stakeholder environments across studio, publishing, marketing, and external partners to resolve competing priorities and maintain momentum toward shared business goals. </w:t>
      </w:r>
    </w:p>
    <w:p xmlns:wp14="http://schemas.microsoft.com/office/word/2010/wordml" w:rsidP="7DE86144" wp14:paraId="7D4FF1B4" wp14:textId="77578214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E86144" w:rsidR="7F5687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Guided teams through evolving live-service priorities, adapting creative direction to shifting player, market, and business needs while preserving franchise identity.</w:t>
      </w:r>
    </w:p>
    <w:p xmlns:wp14="http://schemas.microsoft.com/office/word/2010/wordml" w:rsidP="7DE86144" wp14:paraId="1C87C1E0" wp14:textId="71787AAD">
      <w:p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DE86144" wp14:paraId="6D1D930B" wp14:textId="4AE14F99">
      <w:pPr>
        <w:pStyle w:val="Heading3"/>
        <w:keepNext w:val="1"/>
        <w:keepLines w:val="1"/>
        <w:spacing w:before="160" w:after="8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2"/>
          <w:szCs w:val="22"/>
          <w:lang w:val="en-US"/>
        </w:rPr>
      </w:pPr>
      <w:r w:rsidRPr="7DE86144" w:rsidR="7F5687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2"/>
          <w:szCs w:val="22"/>
          <w:lang w:val="en-US"/>
        </w:rPr>
        <w:t>PRIVATE DIVISION / TAKE-TWO INTERACTIVE</w:t>
      </w:r>
    </w:p>
    <w:p xmlns:wp14="http://schemas.microsoft.com/office/word/2010/wordml" w:rsidP="7DE86144" wp14:paraId="58470C3D" wp14:textId="03AB1D1F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E86144" w:rsidR="7F56874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Art Director</w:t>
      </w:r>
      <w:r>
        <w:br/>
      </w:r>
      <w:r w:rsidRPr="7DE86144" w:rsidR="7F56874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 2019 – Nov 2023</w:t>
      </w:r>
    </w:p>
    <w:p xmlns:wp14="http://schemas.microsoft.com/office/word/2010/wordml" w:rsidP="7DE86144" wp14:paraId="70AF99B9" wp14:textId="179C20B9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E86144" w:rsidR="7F5687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Built and scaled the creative organization from a team of 1 to 6 designers and video editors, </w:t>
      </w:r>
      <w:r w:rsidRPr="7DE86144" w:rsidR="7F5687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establishing</w:t>
      </w:r>
      <w:r w:rsidRPr="7DE86144" w:rsidR="7F5687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creative standards</w:t>
      </w:r>
      <w:r w:rsidRPr="7DE86144" w:rsidR="59F20A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processes,</w:t>
      </w:r>
      <w:r w:rsidRPr="7DE86144" w:rsidR="7F5687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workflows that supported 12 game launches and a growing publishing portfolio.</w:t>
      </w:r>
    </w:p>
    <w:p xmlns:wp14="http://schemas.microsoft.com/office/word/2010/wordml" w:rsidP="7DE86144" wp14:paraId="3B5C5781" wp14:textId="5575F3A3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E86144" w:rsidR="7F5687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Built and led first-party platform creative strategy across PlayStation, XBOX, Nintendo, and Steam, overseeing the creation and optimization of hundreds of storefront assets annually while ensuring 100% compliance with platform requirements.</w:t>
      </w:r>
    </w:p>
    <w:p xmlns:wp14="http://schemas.microsoft.com/office/word/2010/wordml" w:rsidP="7DE86144" wp14:paraId="1BB4F5F5" wp14:textId="77AB3AE5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E86144" w:rsidR="7F5687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Built trusted partnerships with </w:t>
      </w:r>
      <w:r w:rsidRPr="7DE86144" w:rsidR="5BD4B2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external </w:t>
      </w:r>
      <w:r w:rsidRPr="7DE86144" w:rsidR="7F5687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development studios, serving as an extension of their internal art and creative teams to translate studio vision into impactful Marketing and Social campaigns</w:t>
      </w:r>
    </w:p>
    <w:p xmlns:wp14="http://schemas.microsoft.com/office/word/2010/wordml" w:rsidP="7DE86144" wp14:paraId="2AB7E382" wp14:textId="52F245B8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E86144" w:rsidR="7F5687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Developed creative briefs, brand frameworks, and visual standards that guided internal teams, external agencies, and development partners across multiple global launches.</w:t>
      </w:r>
    </w:p>
    <w:p xmlns:wp14="http://schemas.microsoft.com/office/word/2010/wordml" w:rsidP="7DE86144" wp14:paraId="0C4A864B" wp14:textId="558BCFB5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E86144" w:rsidR="623492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Supported a diverse portfolio of original and licensed IP, helping teams translate franchise identity into cohesive player-facing campaigns.</w:t>
      </w:r>
    </w:p>
    <w:p xmlns:wp14="http://schemas.microsoft.com/office/word/2010/wordml" w:rsidP="7DE86144" wp14:paraId="40244BB3" wp14:textId="56E1965F">
      <w:p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DE86144" wp14:paraId="267AD4C3" wp14:textId="33717974">
      <w:pPr>
        <w:pStyle w:val="Heading3"/>
        <w:keepNext w:val="1"/>
        <w:keepLines w:val="1"/>
        <w:spacing w:before="160" w:beforeAutospacing="off" w:after="8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2"/>
          <w:szCs w:val="22"/>
          <w:lang w:val="en-US"/>
        </w:rPr>
      </w:pPr>
      <w:r w:rsidRPr="7DE86144" w:rsidR="7F5687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2"/>
          <w:szCs w:val="22"/>
          <w:lang w:val="en-US"/>
        </w:rPr>
        <w:t>ASMADI GAMES</w:t>
      </w:r>
    </w:p>
    <w:p xmlns:wp14="http://schemas.microsoft.com/office/word/2010/wordml" w:rsidP="7DE86144" wp14:paraId="4B8B238F" wp14:textId="232AFFAF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E86144" w:rsidR="7F56874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Art Director</w:t>
      </w:r>
      <w:r>
        <w:br/>
      </w:r>
      <w:r w:rsidRPr="7DE86144" w:rsidR="7F56874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Nov 2013 – May 2019</w:t>
      </w:r>
    </w:p>
    <w:p xmlns:wp14="http://schemas.microsoft.com/office/word/2010/wordml" w:rsidP="7DE86144" wp14:paraId="7CCF5DFD" wp14:textId="72C4DA0C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E86144" w:rsidR="7F5687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Served as lead graphic designer across marketing and product needs, owning UI design, packaging, branding, and multi-page instruction manuals for tabletop board game releases.</w:t>
      </w:r>
    </w:p>
    <w:p xmlns:wp14="http://schemas.microsoft.com/office/word/2010/wordml" w:rsidP="7DE86144" wp14:paraId="3904E075" wp14:textId="1E03345B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E86144" w:rsidR="06D4E1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Collaborated closely with designers, writers, and production partners to shape cohesive player experiences across physical and digital products.</w:t>
      </w:r>
    </w:p>
    <w:p xmlns:wp14="http://schemas.microsoft.com/office/word/2010/wordml" w:rsidP="7DE86144" wp14:paraId="127E9D82" wp14:textId="67DBD8B5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E86144" w:rsidR="06D4E1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Managed relationships with manufacturers, agencies, event coordinators, and freelance creatives to support successful product launches and marketing initiatives.</w:t>
      </w:r>
    </w:p>
    <w:p xmlns:wp14="http://schemas.microsoft.com/office/word/2010/wordml" w:rsidP="7DE86144" wp14:paraId="559C89E3" wp14:textId="48C3293A">
      <w:pPr>
        <w:pStyle w:val="Heading3"/>
        <w:keepNext w:val="1"/>
        <w:keepLines w:val="1"/>
        <w:spacing w:before="160" w:beforeAutospacing="off" w:after="8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2"/>
          <w:szCs w:val="22"/>
          <w:lang w:val="en-US"/>
        </w:rPr>
      </w:pPr>
      <w:r w:rsidRPr="7DE86144" w:rsidR="7F5687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2"/>
          <w:szCs w:val="22"/>
          <w:lang w:val="en-US"/>
        </w:rPr>
        <w:t>SPEAKING ENGAGEMENTS</w:t>
      </w:r>
    </w:p>
    <w:p xmlns:wp14="http://schemas.microsoft.com/office/word/2010/wordml" w:rsidP="7DE86144" wp14:paraId="14DE14FD" wp14:textId="4C956124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E86144" w:rsidR="7F56874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GDC 2026 | </w:t>
      </w:r>
      <w:r w:rsidRPr="7DE86144" w:rsidR="7F56874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Beyond The Logo: Crafting Comprehensive Brand Systems for Games</w:t>
      </w:r>
    </w:p>
    <w:p xmlns:wp14="http://schemas.microsoft.com/office/word/2010/wordml" w:rsidP="7DE86144" wp14:paraId="676D1498" wp14:textId="400C6886">
      <w:p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DE86144" wp14:paraId="10A1044D" wp14:textId="722FAB60">
      <w:pPr>
        <w:pStyle w:val="Heading3"/>
        <w:keepNext w:val="1"/>
        <w:keepLines w:val="1"/>
        <w:spacing w:before="160" w:beforeAutospacing="off" w:after="8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2"/>
          <w:szCs w:val="22"/>
          <w:lang w:val="en-US"/>
        </w:rPr>
      </w:pPr>
      <w:r w:rsidRPr="7DE86144" w:rsidR="7F5687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2"/>
          <w:szCs w:val="22"/>
          <w:lang w:val="en-US"/>
        </w:rPr>
        <w:t>EDUCATION</w:t>
      </w:r>
    </w:p>
    <w:p xmlns:wp14="http://schemas.microsoft.com/office/word/2010/wordml" w:rsidP="7DE86144" wp14:paraId="0FF1CFB0" wp14:textId="4F6C604B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E86144" w:rsidR="7F56874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New England Institute of Art | </w:t>
      </w:r>
      <w:r w:rsidRPr="7DE86144" w:rsidR="7F56874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2007 – 2010</w:t>
      </w:r>
      <w:r>
        <w:br/>
      </w:r>
      <w:r w:rsidRPr="7DE86144" w:rsidR="7F56874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Bachelor of Science in Graphic Design</w:t>
      </w:r>
    </w:p>
    <w:p xmlns:wp14="http://schemas.microsoft.com/office/word/2010/wordml" w:rsidP="7DE86144" wp14:paraId="007C50FC" wp14:textId="2225D630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DE86144" wp14:paraId="4E313FCF" wp14:textId="55113928">
      <w:pPr>
        <w:pStyle w:val="Heading3"/>
        <w:keepNext w:val="1"/>
        <w:keepLines w:val="1"/>
        <w:spacing w:before="160" w:beforeAutospacing="off" w:after="8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2"/>
          <w:szCs w:val="22"/>
          <w:lang w:val="en-US"/>
        </w:rPr>
      </w:pPr>
      <w:r w:rsidRPr="7DE86144" w:rsidR="7F5687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2"/>
          <w:szCs w:val="22"/>
          <w:lang w:val="en-US"/>
        </w:rPr>
        <w:t>PORTFOLIO</w:t>
      </w:r>
    </w:p>
    <w:p xmlns:wp14="http://schemas.microsoft.com/office/word/2010/wordml" w:rsidP="7DE86144" wp14:paraId="304EF380" wp14:textId="4E8528CB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d0aed52038e040f6">
        <w:r w:rsidRPr="7DE86144" w:rsidR="7F568741">
          <w:rPr>
            <w:rStyle w:val="Hyperlink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lang w:val="en-US"/>
          </w:rPr>
          <w:t>alannacervenak.com</w:t>
        </w:r>
      </w:hyperlink>
    </w:p>
    <w:p xmlns:wp14="http://schemas.microsoft.com/office/word/2010/wordml" wp14:paraId="2C078E63" wp14:textId="73AD874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7b47e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fd07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00C0B1"/>
    <w:rsid w:val="06D4E1DD"/>
    <w:rsid w:val="07CA8E20"/>
    <w:rsid w:val="14ECB4AC"/>
    <w:rsid w:val="161A1925"/>
    <w:rsid w:val="165BFD9A"/>
    <w:rsid w:val="2200C0B1"/>
    <w:rsid w:val="28FC0E76"/>
    <w:rsid w:val="34B27B0B"/>
    <w:rsid w:val="51AD7744"/>
    <w:rsid w:val="56CBDC15"/>
    <w:rsid w:val="56D70241"/>
    <w:rsid w:val="59F20A94"/>
    <w:rsid w:val="5BD4B28B"/>
    <w:rsid w:val="6234929C"/>
    <w:rsid w:val="7DE86144"/>
    <w:rsid w:val="7F568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F8805"/>
  <w15:chartTrackingRefBased/>
  <w15:docId w15:val="{80F24902-5BF9-4D1A-884E-5C44969A59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7DE8614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7DE86144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DE8614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alanna.cervenak@gmail.com" TargetMode="External" Id="R031936c132c344ba" /><Relationship Type="http://schemas.openxmlformats.org/officeDocument/2006/relationships/hyperlink" Target="https://www.alannacervenak.com/" TargetMode="External" Id="Rd0aed52038e040f6" /><Relationship Type="http://schemas.openxmlformats.org/officeDocument/2006/relationships/numbering" Target="numbering.xml" Id="Rb01421c17ba84c0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2026-06-30T15:42:30.1798771Z</dcterms:created>
  <dcterms:modified xsi:type="dcterms:W3CDTF">2026-06-30T15:52:54.1520220Z</dcterms:modified>
  <dc:creator>Alanna Cervenak</dc:creator>
  <lastModifiedBy>Alanna Cervenak</lastModifiedBy>
</coreProperties>
</file>